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091"/>
        <w:tblW w:w="9918" w:type="dxa"/>
        <w:tblLook w:val="04A0" w:firstRow="1" w:lastRow="0" w:firstColumn="1" w:lastColumn="0" w:noHBand="0" w:noVBand="1"/>
      </w:tblPr>
      <w:tblGrid>
        <w:gridCol w:w="4815"/>
        <w:gridCol w:w="2693"/>
        <w:gridCol w:w="1112"/>
        <w:gridCol w:w="1298"/>
      </w:tblGrid>
      <w:tr w:rsidR="00AC6D66" w14:paraId="15CAF00C" w14:textId="77777777" w:rsidTr="00015AB4">
        <w:trPr>
          <w:trHeight w:val="416"/>
        </w:trPr>
        <w:tc>
          <w:tcPr>
            <w:tcW w:w="4815"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693" w:type="dxa"/>
          </w:tcPr>
          <w:p w14:paraId="31957416" w14:textId="77777777" w:rsidR="00AC6D66" w:rsidRPr="00B87531" w:rsidRDefault="00AC6D66" w:rsidP="00015AB4">
            <w:pPr>
              <w:jc w:val="center"/>
              <w:rPr>
                <w:b/>
              </w:rPr>
            </w:pPr>
            <w:r w:rsidRPr="00B87531">
              <w:rPr>
                <w:b/>
              </w:rPr>
              <w:t>ISBN Code</w:t>
            </w:r>
          </w:p>
        </w:tc>
        <w:tc>
          <w:tcPr>
            <w:tcW w:w="1112"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298"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AC6D66" w14:paraId="02F7DBB7" w14:textId="77777777" w:rsidTr="00015AB4">
        <w:tc>
          <w:tcPr>
            <w:tcW w:w="4815" w:type="dxa"/>
          </w:tcPr>
          <w:p w14:paraId="2567B382" w14:textId="77777777" w:rsidR="00AC6D66" w:rsidRPr="00AC6D66" w:rsidRDefault="00AC6D66" w:rsidP="00015AB4">
            <w:pPr>
              <w:rPr>
                <w:rFonts w:ascii="Calibri" w:hAnsi="Calibri"/>
              </w:rPr>
            </w:pPr>
            <w:r w:rsidRPr="00AC6D66">
              <w:t>WJEC GCSE in Health and Social Care, and Childcare</w:t>
            </w:r>
          </w:p>
          <w:p w14:paraId="165E5014" w14:textId="4C7742D0" w:rsidR="00AC6D66" w:rsidRPr="00AC6D66" w:rsidRDefault="00AC6D66" w:rsidP="00015AB4">
            <w:r w:rsidRPr="00AC6D66">
              <w:t>Units 1 &amp; 2</w:t>
            </w:r>
          </w:p>
        </w:tc>
        <w:tc>
          <w:tcPr>
            <w:tcW w:w="2693" w:type="dxa"/>
            <w:vAlign w:val="center"/>
          </w:tcPr>
          <w:p w14:paraId="3B32DE8A" w14:textId="77777777" w:rsidR="00AC6D66" w:rsidRDefault="00370FA4" w:rsidP="00015AB4">
            <w:r>
              <w:t>978 1 86085 696 9</w:t>
            </w:r>
          </w:p>
        </w:tc>
        <w:tc>
          <w:tcPr>
            <w:tcW w:w="1112" w:type="dxa"/>
          </w:tcPr>
          <w:p w14:paraId="299034B8" w14:textId="77777777" w:rsidR="00AC6D66" w:rsidRDefault="00AC6D66" w:rsidP="00015AB4">
            <w:pPr>
              <w:jc w:val="center"/>
            </w:pPr>
            <w:r>
              <w:t>£</w:t>
            </w:r>
            <w:r w:rsidR="00B87531">
              <w:t>10</w:t>
            </w:r>
          </w:p>
          <w:p w14:paraId="1C432F7E" w14:textId="77777777" w:rsidR="00370FA4" w:rsidRDefault="00370FA4" w:rsidP="00015AB4">
            <w:pPr>
              <w:jc w:val="center"/>
            </w:pPr>
          </w:p>
        </w:tc>
        <w:tc>
          <w:tcPr>
            <w:tcW w:w="1298" w:type="dxa"/>
          </w:tcPr>
          <w:p w14:paraId="5881B489" w14:textId="77777777" w:rsidR="00AC6D66" w:rsidRDefault="00AC6D66" w:rsidP="00015AB4"/>
        </w:tc>
      </w:tr>
      <w:tr w:rsidR="00AC6D66" w14:paraId="0D5FC03E" w14:textId="77777777" w:rsidTr="00015AB4">
        <w:tc>
          <w:tcPr>
            <w:tcW w:w="4815" w:type="dxa"/>
          </w:tcPr>
          <w:p w14:paraId="79B4BD30" w14:textId="77777777" w:rsidR="00AC6D66" w:rsidRPr="00AC6D66" w:rsidRDefault="00AC6D66" w:rsidP="00015AB4">
            <w:pPr>
              <w:rPr>
                <w:rFonts w:ascii="Calibri" w:hAnsi="Calibri"/>
              </w:rPr>
            </w:pPr>
            <w:r w:rsidRPr="00AC6D66">
              <w:t>WJEC GCSE in Health and Social Care, and Childcare</w:t>
            </w:r>
          </w:p>
          <w:p w14:paraId="25CAE61C" w14:textId="77777777" w:rsidR="00AC6D66" w:rsidRPr="00AC6D66" w:rsidRDefault="00AC6D66" w:rsidP="00015AB4">
            <w:r w:rsidRPr="00AC6D66">
              <w:t>Te</w:t>
            </w:r>
            <w:r w:rsidR="00B87531">
              <w:t>acher</w:t>
            </w:r>
            <w:r w:rsidRPr="00AC6D66">
              <w:t xml:space="preserve"> book Units 1 &amp; 2</w:t>
            </w:r>
          </w:p>
        </w:tc>
        <w:tc>
          <w:tcPr>
            <w:tcW w:w="2693" w:type="dxa"/>
            <w:vAlign w:val="center"/>
          </w:tcPr>
          <w:p w14:paraId="73EA7A8A" w14:textId="77777777" w:rsidR="00AC6D66" w:rsidRDefault="00370FA4" w:rsidP="00015AB4">
            <w:r>
              <w:t>978 1 86085 679 6</w:t>
            </w:r>
          </w:p>
        </w:tc>
        <w:tc>
          <w:tcPr>
            <w:tcW w:w="1112" w:type="dxa"/>
          </w:tcPr>
          <w:p w14:paraId="056BED15" w14:textId="77777777" w:rsidR="00AC6D66" w:rsidRDefault="00046A1E" w:rsidP="00015AB4">
            <w:pPr>
              <w:jc w:val="center"/>
            </w:pPr>
            <w:r>
              <w:t>£</w:t>
            </w:r>
            <w:r w:rsidR="00B87531">
              <w:t>6</w:t>
            </w:r>
          </w:p>
        </w:tc>
        <w:tc>
          <w:tcPr>
            <w:tcW w:w="1298" w:type="dxa"/>
          </w:tcPr>
          <w:p w14:paraId="1872F64E" w14:textId="77777777" w:rsidR="00AC6D66" w:rsidRDefault="00AC6D66" w:rsidP="00015AB4"/>
        </w:tc>
      </w:tr>
      <w:tr w:rsidR="00AC6D66" w14:paraId="20023251" w14:textId="77777777" w:rsidTr="00015AB4">
        <w:tc>
          <w:tcPr>
            <w:tcW w:w="4815" w:type="dxa"/>
          </w:tcPr>
          <w:p w14:paraId="2D5EBCF4" w14:textId="77777777" w:rsidR="00AC6D66" w:rsidRPr="00AC6D66" w:rsidRDefault="00AC6D66" w:rsidP="00015AB4">
            <w:pPr>
              <w:rPr>
                <w:rFonts w:ascii="Calibri" w:hAnsi="Calibri"/>
              </w:rPr>
            </w:pPr>
            <w:r w:rsidRPr="00AC6D66">
              <w:t>WJEC GCSE in Health and Social Care, and Childcare</w:t>
            </w:r>
          </w:p>
          <w:p w14:paraId="2683997C" w14:textId="3F2C56BA" w:rsidR="00AC6D66" w:rsidRPr="00AC6D66" w:rsidRDefault="00AC6D66" w:rsidP="00015AB4">
            <w:bookmarkStart w:id="1" w:name="_GoBack"/>
            <w:bookmarkEnd w:id="1"/>
            <w:r w:rsidRPr="00AC6D66">
              <w:t>Units 3 &amp; 4</w:t>
            </w:r>
          </w:p>
        </w:tc>
        <w:tc>
          <w:tcPr>
            <w:tcW w:w="2693" w:type="dxa"/>
            <w:vAlign w:val="center"/>
          </w:tcPr>
          <w:p w14:paraId="21A3F068" w14:textId="77777777" w:rsidR="00AC6D66" w:rsidRDefault="00370FA4" w:rsidP="00015AB4">
            <w:r>
              <w:t>978 1 86085 700 3</w:t>
            </w:r>
          </w:p>
        </w:tc>
        <w:tc>
          <w:tcPr>
            <w:tcW w:w="1112" w:type="dxa"/>
          </w:tcPr>
          <w:p w14:paraId="294A8EC3" w14:textId="77777777" w:rsidR="00AC6D66" w:rsidRDefault="00AC6D66" w:rsidP="00015AB4">
            <w:pPr>
              <w:jc w:val="center"/>
            </w:pPr>
            <w:r>
              <w:t>£</w:t>
            </w:r>
            <w:r w:rsidR="00B87531">
              <w:t>10</w:t>
            </w:r>
          </w:p>
        </w:tc>
        <w:tc>
          <w:tcPr>
            <w:tcW w:w="1298" w:type="dxa"/>
          </w:tcPr>
          <w:p w14:paraId="2C53A589" w14:textId="77777777" w:rsidR="00AC6D66" w:rsidRDefault="00AC6D66" w:rsidP="00015AB4"/>
        </w:tc>
      </w:tr>
      <w:tr w:rsidR="00AC6D66" w14:paraId="324856E9" w14:textId="77777777" w:rsidTr="00015AB4">
        <w:tc>
          <w:tcPr>
            <w:tcW w:w="4815" w:type="dxa"/>
          </w:tcPr>
          <w:p w14:paraId="0F511416" w14:textId="77777777" w:rsidR="00AC6D66" w:rsidRDefault="00AC6D66" w:rsidP="00015AB4">
            <w:r w:rsidRPr="00AC6D66">
              <w:t>WJEC GCSE in Health and Social Care, and Childcare</w:t>
            </w:r>
            <w:r>
              <w:t xml:space="preserve"> </w:t>
            </w:r>
          </w:p>
          <w:p w14:paraId="347C4E7C" w14:textId="77777777" w:rsidR="00AC6D66" w:rsidRPr="00AC6D66" w:rsidRDefault="00AC6D66" w:rsidP="00015AB4">
            <w:pPr>
              <w:rPr>
                <w:rFonts w:ascii="Calibri" w:hAnsi="Calibri"/>
              </w:rPr>
            </w:pPr>
            <w:r w:rsidRPr="00AC6D66">
              <w:t>Te</w:t>
            </w:r>
            <w:r w:rsidR="00B87531">
              <w:t>acher</w:t>
            </w:r>
            <w:r w:rsidRPr="00AC6D66">
              <w:t xml:space="preserve"> book</w:t>
            </w:r>
            <w:r>
              <w:t xml:space="preserve"> </w:t>
            </w:r>
            <w:r w:rsidRPr="00AC6D66">
              <w:t>Units 3 &amp; 4</w:t>
            </w:r>
          </w:p>
        </w:tc>
        <w:tc>
          <w:tcPr>
            <w:tcW w:w="2693" w:type="dxa"/>
            <w:vAlign w:val="center"/>
          </w:tcPr>
          <w:p w14:paraId="1FDBB142" w14:textId="77777777" w:rsidR="00AC6D66" w:rsidRDefault="00370FA4" w:rsidP="00015AB4">
            <w:r>
              <w:t>978 1 86085 701 0</w:t>
            </w:r>
          </w:p>
        </w:tc>
        <w:tc>
          <w:tcPr>
            <w:tcW w:w="1112" w:type="dxa"/>
          </w:tcPr>
          <w:p w14:paraId="4A2BEC05" w14:textId="77777777" w:rsidR="00AC6D66" w:rsidRDefault="00AC6D66" w:rsidP="00015AB4">
            <w:pPr>
              <w:jc w:val="center"/>
            </w:pPr>
            <w:r>
              <w:t>£</w:t>
            </w:r>
            <w:r w:rsidR="00B87531">
              <w:t>6</w:t>
            </w:r>
          </w:p>
        </w:tc>
        <w:tc>
          <w:tcPr>
            <w:tcW w:w="1298" w:type="dxa"/>
          </w:tcPr>
          <w:p w14:paraId="120A5AC1" w14:textId="77777777" w:rsidR="00AC6D66" w:rsidRDefault="00AC6D66" w:rsidP="00015AB4"/>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77777777" w:rsidR="00AC6D66" w:rsidRPr="00AC6D66" w:rsidRDefault="00AC6D66" w:rsidP="00AC6D66">
                            <w:pPr>
                              <w:jc w:val="center"/>
                              <w:rPr>
                                <w:b/>
                                <w:sz w:val="40"/>
                              </w:rPr>
                            </w:pPr>
                            <w:r w:rsidRPr="00AC6D66">
                              <w:rPr>
                                <w:b/>
                                <w:sz w:val="40"/>
                              </w:rPr>
                              <w:t>ORDER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" fillcolor="#7f7f7f [1612]" stroked="f">
                <v:textbox>
                  <w:txbxContent>
                    <w:p w14:paraId="74B8630F" w14:textId="77777777" w:rsidR="00AC6D66" w:rsidRPr="00AC6D66" w:rsidRDefault="00AC6D66" w:rsidP="00AC6D66">
                      <w:pPr>
                        <w:jc w:val="center"/>
                        <w:rPr>
                          <w:b/>
                          <w:sz w:val="40"/>
                        </w:rPr>
                      </w:pPr>
                      <w:r w:rsidRPr="00AC6D66">
                        <w:rPr>
                          <w:b/>
                          <w:sz w:val="40"/>
                        </w:rPr>
                        <w:t>ORDER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2"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 xml:space="preserve">An invoice for the full amount will be sent to the accounts payable department in your school or college. Every effort has been made to keep the cost of this book to an absolute minimum; </w:t>
      </w:r>
      <w:proofErr w:type="gramStart"/>
      <w:r w:rsidRPr="00AC6D66">
        <w:t>therefore</w:t>
      </w:r>
      <w:proofErr w:type="gramEnd"/>
      <w:r w:rsidRPr="00AC6D66">
        <w:t xml:space="preserve"> there is no bulk order discount.</w:t>
      </w:r>
    </w:p>
    <w:p w14:paraId="432E672D" w14:textId="1D4F89EC" w:rsidR="00AC6D66" w:rsidRPr="00015AB4" w:rsidRDefault="00AC6D66" w:rsidP="00AC6D66">
      <w:r w:rsidRPr="00AC6D66">
        <w:t>The</w:t>
      </w:r>
      <w:r w:rsidR="00015AB4">
        <w:t>se</w:t>
      </w:r>
      <w:r w:rsidRPr="00AC6D66">
        <w:t xml:space="preserve"> book</w:t>
      </w:r>
      <w:r w:rsidR="00015AB4">
        <w:t>s</w:t>
      </w:r>
      <w:r w:rsidRPr="00AC6D66">
        <w:t xml:space="preserve"> </w:t>
      </w:r>
      <w:r w:rsidR="00015AB4">
        <w:t>are</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3" w:name="_Hlk17448487"/>
            <w:bookmarkEnd w:id="2"/>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3"/>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909C8" w14:textId="77777777" w:rsidR="00015AB4" w:rsidRDefault="00015AB4" w:rsidP="00015AB4">
      <w:pPr>
        <w:spacing w:after="0" w:line="240" w:lineRule="auto"/>
      </w:pPr>
      <w:r>
        <w:separator/>
      </w:r>
    </w:p>
  </w:endnote>
  <w:endnote w:type="continuationSeparator" w:id="0">
    <w:p w14:paraId="4D450D61" w14:textId="77777777" w:rsidR="00015AB4" w:rsidRDefault="00015AB4"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ED0CD" w14:textId="77777777" w:rsidR="00015AB4" w:rsidRDefault="00015AB4" w:rsidP="00015AB4">
      <w:pPr>
        <w:spacing w:after="0" w:line="240" w:lineRule="auto"/>
      </w:pPr>
      <w:r>
        <w:separator/>
      </w:r>
    </w:p>
  </w:footnote>
  <w:footnote w:type="continuationSeparator" w:id="0">
    <w:p w14:paraId="0FB8927E" w14:textId="77777777" w:rsidR="00015AB4" w:rsidRDefault="00015AB4"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1A103C"/>
    <w:rsid w:val="00370FA4"/>
    <w:rsid w:val="006C1FDE"/>
    <w:rsid w:val="00974289"/>
    <w:rsid w:val="00AC6D66"/>
    <w:rsid w:val="00AF591B"/>
    <w:rsid w:val="00B8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74" ma:contentTypeDescription="Create a new document." ma:contentTypeScope="" ma:versionID="ca345b2e12d71a1199a0da7656cda870">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de0704fdb4b699e6b02db3628e13077f"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0A85E-7FED-43E8-92AC-FACE84B05B50}">
  <ds:schemaRefs>
    <ds:schemaRef ds:uri="http://schemas.microsoft.com/office/infopath/2007/PartnerControls"/>
    <ds:schemaRef ds:uri="36f98b4f-ba65-4a7d-9a34-48b23de556cb"/>
    <ds:schemaRef ds:uri="http://purl.org/dc/elements/1.1/"/>
    <ds:schemaRef ds:uri="http://schemas.microsoft.com/office/2006/metadata/properties"/>
    <ds:schemaRef ds:uri="95f9975e-3f58-4f0e-8877-d4f8828edcde"/>
    <ds:schemaRef ds:uri="e0fedac3-a7b8-4037-bf56-0093e8830e7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3.xml><?xml version="1.0" encoding="utf-8"?>
<ds:datastoreItem xmlns:ds="http://schemas.openxmlformats.org/officeDocument/2006/customXml" ds:itemID="{033E8750-68D1-45B5-90B3-20CB5376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Williams, Sian</cp:lastModifiedBy>
  <cp:revision>3</cp:revision>
  <cp:lastPrinted>2019-08-23T10:09:00Z</cp:lastPrinted>
  <dcterms:created xsi:type="dcterms:W3CDTF">2019-08-23T09:50:00Z</dcterms:created>
  <dcterms:modified xsi:type="dcterms:W3CDTF">2019-08-23T10:34:00Z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ies>
</file>